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both"/>
        <w:textAlignment w:val="auto"/>
        <w:rPr>
          <w:rFonts w:hint="eastAsia" w:ascii="黑体" w:eastAsia="黑体"/>
          <w:sz w:val="28"/>
          <w:szCs w:val="28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eastAsia="黑体"/>
          <w:sz w:val="28"/>
          <w:szCs w:val="28"/>
        </w:rPr>
      </w:pPr>
      <w:r>
        <w:rPr>
          <w:rFonts w:hint="eastAsia" w:ascii="黑体" w:eastAsia="黑体"/>
          <w:sz w:val="28"/>
          <w:szCs w:val="28"/>
          <w:lang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124460</wp:posOffset>
            </wp:positionH>
            <wp:positionV relativeFrom="paragraph">
              <wp:posOffset>141605</wp:posOffset>
            </wp:positionV>
            <wp:extent cx="5372100" cy="1783080"/>
            <wp:effectExtent l="0" t="0" r="7620" b="0"/>
            <wp:wrapNone/>
            <wp:docPr id="1" name="图片 3" descr="文件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文件头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eastAsia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eastAsia="黑体"/>
          <w:sz w:val="10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eastAsia="黑体"/>
          <w:sz w:val="10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川律协〔20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  <w:highlight w:val="none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黑体" w:eastAsia="黑体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关于疫情期间开展全省律师免费网络培训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工作的通知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各市、州律师协会：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今年因受新冠肺炎疫情影响，为避免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sz w:val="32"/>
          <w:szCs w:val="32"/>
        </w:rPr>
        <w:t>群聚集，律协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无法采用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集中培训的传统学习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</w:t>
      </w:r>
      <w:r>
        <w:rPr>
          <w:rFonts w:hint="eastAsia" w:ascii="仿宋_GB2312" w:hAnsi="仿宋_GB2312" w:eastAsia="仿宋_GB2312" w:cs="仿宋_GB2312"/>
          <w:sz w:val="32"/>
          <w:szCs w:val="32"/>
        </w:rPr>
        <w:t>式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开展培训活动。</w:t>
      </w:r>
      <w:r>
        <w:rPr>
          <w:rFonts w:hint="eastAsia" w:ascii="仿宋_GB2312" w:hAnsi="仿宋_GB2312" w:eastAsia="仿宋_GB2312" w:cs="仿宋_GB2312"/>
          <w:sz w:val="32"/>
          <w:szCs w:val="32"/>
        </w:rPr>
        <w:t>为了保证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律师在此期间工作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学习“不断档”，为律师复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</w:t>
      </w:r>
      <w:r>
        <w:rPr>
          <w:rFonts w:hint="eastAsia" w:ascii="仿宋_GB2312" w:hAnsi="仿宋_GB2312" w:eastAsia="仿宋_GB2312" w:cs="仿宋_GB2312"/>
          <w:sz w:val="32"/>
          <w:szCs w:val="32"/>
        </w:rPr>
        <w:t>复产提供法律知识储备，提升专业技能，更好地服务于依法防控和疫情后的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生产生活</w:t>
      </w:r>
      <w:r>
        <w:rPr>
          <w:rFonts w:hint="eastAsia" w:ascii="仿宋_GB2312" w:hAnsi="仿宋_GB2312" w:eastAsia="仿宋_GB2312" w:cs="仿宋_GB2312"/>
          <w:sz w:val="32"/>
          <w:szCs w:val="32"/>
        </w:rPr>
        <w:t>秩序的恢复，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省律协与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讼直播平台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”“智合智拾网培训平台”“上海同道律师云学院”以在线直播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的方式联合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开展公益培训课程，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推进我省律师培训工作，律师听课课时可计入继续教育培训课时。现将网络培训工作的有关事项通知如下：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培训对象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全省执业律师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培训时间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2020年3月13日-2020年4月30日（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免费听课时间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培训方式及平台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1.方式：线上培训，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全省律师可同时参加三个平台的培训课程。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2.平台：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讼直播平台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”“智合智拾网培训平台”“上海同道律师云学院”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报名及听课方式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讼直播平台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”：培训采用律师自愿报名方式，扫描“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讼直播平台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”操作手册（附件1）中的二维码报名，并下载“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讼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APP”进行在线选课、听课。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在2020年3月13日—4月30日期间可免费学习5门课程（包括往期录播和直播课程），超出5门课程或超出免费时间后则为付费课程。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“智合智拾网培训平台”：培训采用律师自愿报名方式，扫描“智合智拾网培训平台”操作手册（附件2）中的二维码报名，链接进入“智拾网www.zhi10.com”进行选课、听课，在2020年3月13日—4月30日内可听取30个免费课时，4月30日活动结束后系统将自动关闭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“上海同道律师云学院”：律师无需报名，3月13日后律师可直接登录“四川省律师综合管理信息系统”，点击“律师云学院”进行在线选课、听课（附件3），2020年3月13日—4月30日期间，平台免费提供20门课程供我省律师学习。4月30日活动结束后系统将自动关闭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联系方式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联系人：何玉芳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联系电话：028-86621287转8008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联系邮箱：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sclxpx2016@163.com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附件：1.“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讼直播平台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”操作手册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1600" w:firstLineChars="5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2.“智合智拾网培训平台”操作手册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80" w:lineRule="exact"/>
        <w:ind w:left="0" w:leftChars="0" w:firstLine="1600" w:firstLineChars="5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3.“律师云学院”操作手册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0" w:lineRule="exact"/>
        <w:ind w:left="0" w:leftChars="0" w:firstLine="0" w:firstLine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sz w:val="32"/>
        </w:rPr>
        <w:pict>
          <v:shape id="_x0000_s1028" o:spid="_x0000_s1028" o:spt="201" type="#_x0000_t201" style="position:absolute;left:0pt;margin-left:298.85pt;margin-top:9.6pt;height:134pt;width:136pt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8" o:title=""/>
            <o:lock v:ext="edit" aspectratio="f"/>
          </v:shape>
          <w:control r:id="rId7" w:name="Control 4" w:shapeid="_x0000_s1028"/>
        </w:pic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0" w:lineRule="exact"/>
        <w:ind w:left="0" w:leftChars="0"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  四川省律师协会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/>
        <w:spacing w:line="580" w:lineRule="exact"/>
        <w:ind w:firstLine="5760" w:firstLineChars="180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2020年3月10日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eastAsia="仿宋_GB2312"/>
          <w:sz w:val="32"/>
          <w:szCs w:val="32"/>
        </w:rPr>
      </w:pPr>
    </w:p>
    <w:tbl>
      <w:tblPr>
        <w:tblStyle w:val="11"/>
        <w:tblpPr w:leftFromText="181" w:rightFromText="181" w:tblpYSpec="bottom"/>
        <w:tblOverlap w:val="never"/>
        <w:tblW w:w="0" w:type="auto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80"/>
      </w:tblGrid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1" w:hRule="atLeast"/>
        </w:trPr>
        <w:tc>
          <w:tcPr>
            <w:tcW w:w="88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报：厅领导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>送：省律师行业党委、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厅办公室、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厅律师工作处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</w:rPr>
              <w:t xml:space="preserve">发：九届理事、监事  </w:t>
            </w:r>
          </w:p>
        </w:tc>
      </w:tr>
      <w:tr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8880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80" w:firstLineChars="10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eastAsia="zh-CN"/>
              </w:rPr>
              <w:t>四川省律师协会秘书处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vertAlign w:val="baseline"/>
                <w:lang w:val="en-US" w:eastAsia="zh-CN"/>
              </w:rPr>
              <w:t xml:space="preserve">                     2020年3月10日印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/>
          <w:sz w:val="10"/>
          <w:szCs w:val="10"/>
        </w:rPr>
      </w:pPr>
    </w:p>
    <w:sectPr>
      <w:headerReference r:id="rId3" w:type="default"/>
      <w:footerReference r:id="rId4" w:type="default"/>
      <w:pgSz w:w="11906" w:h="16838"/>
      <w:pgMar w:top="2098" w:right="1587" w:bottom="1417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Microsoft JhengHei Light">
    <w:altName w:val="Microsoft JhengHei"/>
    <w:panose1 w:val="020B0304030504040204"/>
    <w:charset w:val="88"/>
    <w:family w:val="swiss"/>
    <w:pitch w:val="default"/>
    <w:sig w:usb0="800002A7" w:usb1="28CF4400" w:usb2="00000016" w:usb3="00000000" w:csb0="00100009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framePr w:wrap="around" w:vAnchor="text" w:hAnchor="margin" w:xAlign="center" w:yAlign="top"/>
      <w:pBdr>
        <w:between w:val="none" w:color="auto" w:sz="50" w:space="0"/>
      </w:pBdr>
    </w:pPr>
    <w:r>
      <w:fldChar w:fldCharType="begin"/>
    </w:r>
    <w:r>
      <w:instrText xml:space="preserve"> PAGE  </w:instrText>
    </w:r>
    <w:r>
      <w:fldChar w:fldCharType="separate"/>
    </w:r>
    <w:r>
      <w:rPr>
        <w:lang/>
      </w:rPr>
      <w:t>2</w:t>
    </w:r>
    <w: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A35F8"/>
    <w:multiLevelType w:val="singleLevel"/>
    <w:tmpl w:val="AB1A35F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0" w:hash="b/na4aZ7Ydm6zgHdNHcRw/+ZZos=" w:salt="c5mDpcBJhIKXtqiwVHjPsw=="/>
  <w:defaultTabStop w:val="420"/>
  <w:hyphenationZone w:val="360"/>
  <w:drawingGridVerticalSpacing w:val="156"/>
  <w:displayHorizontalDrawingGridEvery w:val="1"/>
  <w:displayVerticalDrawingGridEvery w:val="1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90B5C"/>
    <w:rsid w:val="000C0D46"/>
    <w:rsid w:val="00103ACE"/>
    <w:rsid w:val="00120BCB"/>
    <w:rsid w:val="0018592F"/>
    <w:rsid w:val="001E61A3"/>
    <w:rsid w:val="00221FBF"/>
    <w:rsid w:val="002A583D"/>
    <w:rsid w:val="002C7F24"/>
    <w:rsid w:val="002D3E28"/>
    <w:rsid w:val="00353926"/>
    <w:rsid w:val="003660A7"/>
    <w:rsid w:val="00395EC9"/>
    <w:rsid w:val="003A3AA1"/>
    <w:rsid w:val="003C2B7A"/>
    <w:rsid w:val="003E3EC3"/>
    <w:rsid w:val="00407A2C"/>
    <w:rsid w:val="00452499"/>
    <w:rsid w:val="004C114E"/>
    <w:rsid w:val="004C1318"/>
    <w:rsid w:val="004E1E8E"/>
    <w:rsid w:val="004F65FA"/>
    <w:rsid w:val="004F68CC"/>
    <w:rsid w:val="005210BB"/>
    <w:rsid w:val="00554E31"/>
    <w:rsid w:val="0058224D"/>
    <w:rsid w:val="0058552E"/>
    <w:rsid w:val="005B79CF"/>
    <w:rsid w:val="005D72EE"/>
    <w:rsid w:val="005E1E5E"/>
    <w:rsid w:val="005F1F8B"/>
    <w:rsid w:val="00612E2E"/>
    <w:rsid w:val="00632BE2"/>
    <w:rsid w:val="00664EBA"/>
    <w:rsid w:val="006A179D"/>
    <w:rsid w:val="00702188"/>
    <w:rsid w:val="00787516"/>
    <w:rsid w:val="007C7BD7"/>
    <w:rsid w:val="007D7A3F"/>
    <w:rsid w:val="007F732F"/>
    <w:rsid w:val="00817457"/>
    <w:rsid w:val="00834F3D"/>
    <w:rsid w:val="00845F8F"/>
    <w:rsid w:val="0085222B"/>
    <w:rsid w:val="008A1D9F"/>
    <w:rsid w:val="008B0BE8"/>
    <w:rsid w:val="008E7794"/>
    <w:rsid w:val="008E7F51"/>
    <w:rsid w:val="00900766"/>
    <w:rsid w:val="00912FDB"/>
    <w:rsid w:val="00914252"/>
    <w:rsid w:val="00921889"/>
    <w:rsid w:val="0095590D"/>
    <w:rsid w:val="00982175"/>
    <w:rsid w:val="009B2A9E"/>
    <w:rsid w:val="00A00FBD"/>
    <w:rsid w:val="00A1620C"/>
    <w:rsid w:val="00A47074"/>
    <w:rsid w:val="00B04C59"/>
    <w:rsid w:val="00B15625"/>
    <w:rsid w:val="00B55B13"/>
    <w:rsid w:val="00B605F4"/>
    <w:rsid w:val="00B6649D"/>
    <w:rsid w:val="00B7052E"/>
    <w:rsid w:val="00B7356D"/>
    <w:rsid w:val="00BB4761"/>
    <w:rsid w:val="00BC440D"/>
    <w:rsid w:val="00C03952"/>
    <w:rsid w:val="00C06861"/>
    <w:rsid w:val="00C92AF8"/>
    <w:rsid w:val="00CA767F"/>
    <w:rsid w:val="00CE1118"/>
    <w:rsid w:val="00CE59A7"/>
    <w:rsid w:val="00D14411"/>
    <w:rsid w:val="00D21433"/>
    <w:rsid w:val="00D97163"/>
    <w:rsid w:val="00DC5F3B"/>
    <w:rsid w:val="00E25707"/>
    <w:rsid w:val="00E90841"/>
    <w:rsid w:val="00EA23CD"/>
    <w:rsid w:val="00EC3545"/>
    <w:rsid w:val="00ED32BA"/>
    <w:rsid w:val="00F03B61"/>
    <w:rsid w:val="00F34F4A"/>
    <w:rsid w:val="00FB0113"/>
    <w:rsid w:val="00FD54A3"/>
    <w:rsid w:val="00FE1289"/>
    <w:rsid w:val="00FE386A"/>
    <w:rsid w:val="01412FDB"/>
    <w:rsid w:val="01F93EDD"/>
    <w:rsid w:val="020E0CEF"/>
    <w:rsid w:val="028867B9"/>
    <w:rsid w:val="02C50AC4"/>
    <w:rsid w:val="039A218E"/>
    <w:rsid w:val="03ED472F"/>
    <w:rsid w:val="041227E2"/>
    <w:rsid w:val="04195BB1"/>
    <w:rsid w:val="045C4946"/>
    <w:rsid w:val="07E41B72"/>
    <w:rsid w:val="08FB3CD7"/>
    <w:rsid w:val="0A481493"/>
    <w:rsid w:val="0B2123E7"/>
    <w:rsid w:val="0BE51784"/>
    <w:rsid w:val="0C821F72"/>
    <w:rsid w:val="0D1A3A2B"/>
    <w:rsid w:val="0EDE1B8F"/>
    <w:rsid w:val="109E1C9C"/>
    <w:rsid w:val="10D32F06"/>
    <w:rsid w:val="1108672B"/>
    <w:rsid w:val="112B3993"/>
    <w:rsid w:val="119B62FE"/>
    <w:rsid w:val="11A478FA"/>
    <w:rsid w:val="135C469C"/>
    <w:rsid w:val="14E66D7F"/>
    <w:rsid w:val="152B1B39"/>
    <w:rsid w:val="15A73449"/>
    <w:rsid w:val="19536588"/>
    <w:rsid w:val="197E0E0A"/>
    <w:rsid w:val="1AEC3406"/>
    <w:rsid w:val="1B7A0993"/>
    <w:rsid w:val="1C6D61A7"/>
    <w:rsid w:val="1D141BD3"/>
    <w:rsid w:val="1DBE2DDD"/>
    <w:rsid w:val="1DCD7B14"/>
    <w:rsid w:val="1EF73A06"/>
    <w:rsid w:val="1F4D4A41"/>
    <w:rsid w:val="1F857D62"/>
    <w:rsid w:val="21F532E1"/>
    <w:rsid w:val="22B67AB9"/>
    <w:rsid w:val="23136342"/>
    <w:rsid w:val="23791044"/>
    <w:rsid w:val="249C28BB"/>
    <w:rsid w:val="25621AFD"/>
    <w:rsid w:val="25F67EEB"/>
    <w:rsid w:val="28012B05"/>
    <w:rsid w:val="29222BC8"/>
    <w:rsid w:val="2A722514"/>
    <w:rsid w:val="2ABA1805"/>
    <w:rsid w:val="2BAC4A3B"/>
    <w:rsid w:val="2D233E9D"/>
    <w:rsid w:val="2D5B6FE1"/>
    <w:rsid w:val="2E0437FC"/>
    <w:rsid w:val="2E2243FA"/>
    <w:rsid w:val="2E492F34"/>
    <w:rsid w:val="2F031F41"/>
    <w:rsid w:val="30407101"/>
    <w:rsid w:val="308F0D8D"/>
    <w:rsid w:val="3142143A"/>
    <w:rsid w:val="31DE333B"/>
    <w:rsid w:val="32A02E49"/>
    <w:rsid w:val="33B44A75"/>
    <w:rsid w:val="35273887"/>
    <w:rsid w:val="35E0156E"/>
    <w:rsid w:val="37584342"/>
    <w:rsid w:val="38DB3490"/>
    <w:rsid w:val="3A476A83"/>
    <w:rsid w:val="3A9B0FE4"/>
    <w:rsid w:val="3B6F6262"/>
    <w:rsid w:val="3D1B1DC1"/>
    <w:rsid w:val="3D5B4B1D"/>
    <w:rsid w:val="3E187B19"/>
    <w:rsid w:val="3FB25457"/>
    <w:rsid w:val="40FD6A81"/>
    <w:rsid w:val="416E56B1"/>
    <w:rsid w:val="42170D07"/>
    <w:rsid w:val="444B00AE"/>
    <w:rsid w:val="449934F5"/>
    <w:rsid w:val="44B6353D"/>
    <w:rsid w:val="44ED2983"/>
    <w:rsid w:val="450D61CB"/>
    <w:rsid w:val="46B746FC"/>
    <w:rsid w:val="47DD0B4B"/>
    <w:rsid w:val="48C5687D"/>
    <w:rsid w:val="48F10DB2"/>
    <w:rsid w:val="49955E32"/>
    <w:rsid w:val="4A942081"/>
    <w:rsid w:val="4A9D05C8"/>
    <w:rsid w:val="4C2645FA"/>
    <w:rsid w:val="4CB23599"/>
    <w:rsid w:val="4DDE3ED4"/>
    <w:rsid w:val="4FD611B2"/>
    <w:rsid w:val="514E1E7E"/>
    <w:rsid w:val="520D1DE2"/>
    <w:rsid w:val="522961E8"/>
    <w:rsid w:val="55455795"/>
    <w:rsid w:val="56F6749A"/>
    <w:rsid w:val="583B190C"/>
    <w:rsid w:val="598F1919"/>
    <w:rsid w:val="5A252401"/>
    <w:rsid w:val="5A743B7A"/>
    <w:rsid w:val="5AC248A0"/>
    <w:rsid w:val="5B817FEC"/>
    <w:rsid w:val="5BEB5C4F"/>
    <w:rsid w:val="5BF070AA"/>
    <w:rsid w:val="5C1B58F1"/>
    <w:rsid w:val="5C3F396F"/>
    <w:rsid w:val="5DC44D10"/>
    <w:rsid w:val="5E452B9A"/>
    <w:rsid w:val="5EB117C0"/>
    <w:rsid w:val="606B09A6"/>
    <w:rsid w:val="60AA6757"/>
    <w:rsid w:val="60E13B26"/>
    <w:rsid w:val="61233F7D"/>
    <w:rsid w:val="617A29EF"/>
    <w:rsid w:val="62161E3C"/>
    <w:rsid w:val="642D412A"/>
    <w:rsid w:val="6657506C"/>
    <w:rsid w:val="66902C9D"/>
    <w:rsid w:val="66FC3F75"/>
    <w:rsid w:val="67062AE7"/>
    <w:rsid w:val="686A39C3"/>
    <w:rsid w:val="68A245BA"/>
    <w:rsid w:val="6AE45A76"/>
    <w:rsid w:val="6D131B82"/>
    <w:rsid w:val="6D77299A"/>
    <w:rsid w:val="6E1E77E9"/>
    <w:rsid w:val="6F3E4E73"/>
    <w:rsid w:val="6F45531D"/>
    <w:rsid w:val="6FCB5EC8"/>
    <w:rsid w:val="700A5F3B"/>
    <w:rsid w:val="70D54CD8"/>
    <w:rsid w:val="71A32A67"/>
    <w:rsid w:val="71DB213F"/>
    <w:rsid w:val="724B0726"/>
    <w:rsid w:val="728D0EE5"/>
    <w:rsid w:val="73F23B3E"/>
    <w:rsid w:val="74DC46A5"/>
    <w:rsid w:val="78037199"/>
    <w:rsid w:val="784B68C7"/>
    <w:rsid w:val="78AE3569"/>
    <w:rsid w:val="7C487754"/>
    <w:rsid w:val="7CD11608"/>
    <w:rsid w:val="7EA65055"/>
    <w:rsid w:val="7EBC0B4E"/>
    <w:rsid w:val="7F144A30"/>
    <w:rsid w:val="7F8040BE"/>
    <w:rsid w:val="7F9636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uiPriority w:val="0"/>
    <w:rPr>
      <w:rFonts w:ascii="Times New Roman" w:hAnsi="Times New Roman" w:eastAsia="宋体" w:cs="Times New Roman"/>
    </w:rPr>
  </w:style>
  <w:style w:type="table" w:default="1" w:styleId="10">
    <w:name w:val="Normal Table"/>
    <w:uiPriority w:val="0"/>
    <w:rPr>
      <w:rFonts w:ascii="Times New Roman" w:hAnsi="Times New Roman" w:eastAsia="宋体" w:cs="Times New Roman"/>
    </w:rPr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5">
    <w:name w:val="Body Text"/>
    <w:basedOn w:val="1"/>
    <w:qFormat/>
    <w:uiPriority w:val="1"/>
    <w:rPr>
      <w:rFonts w:ascii="Microsoft JhengHei Light" w:hAnsi="Microsoft JhengHei Light" w:eastAsia="Microsoft JhengHei Light" w:cs="Microsoft JhengHei Light"/>
      <w:sz w:val="28"/>
      <w:szCs w:val="28"/>
      <w:lang w:val="zh-CN" w:eastAsia="zh-CN" w:bidi="zh-CN"/>
    </w:rPr>
  </w:style>
  <w:style w:type="paragraph" w:styleId="6">
    <w:name w:val="Date"/>
    <w:basedOn w:val="1"/>
    <w:next w:val="1"/>
    <w:link w:val="17"/>
    <w:uiPriority w:val="0"/>
    <w:pPr>
      <w:ind w:left="100" w:leftChars="2500"/>
    </w:pPr>
    <w:rPr>
      <w:rFonts w:ascii="Times New Roman" w:hAnsi="Times New Roman" w:eastAsia="宋体" w:cs="Times New Roman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8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paragraph" w:styleId="9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table" w:styleId="11">
    <w:name w:val="Table Grid"/>
    <w:basedOn w:val="10"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Style w:val="1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uiPriority w:val="0"/>
    <w:rPr>
      <w:rFonts w:ascii="Times New Roman" w:hAnsi="Times New Roman" w:eastAsia="宋体" w:cs="Times New Roman"/>
    </w:rPr>
  </w:style>
  <w:style w:type="character" w:styleId="14">
    <w:name w:val="FollowedHyperlink"/>
    <w:uiPriority w:val="0"/>
    <w:rPr>
      <w:rFonts w:ascii="Times New Roman" w:hAnsi="Times New Roman" w:eastAsia="宋体" w:cs="Times New Roman"/>
      <w:color w:val="800080"/>
      <w:u w:val="none"/>
    </w:rPr>
  </w:style>
  <w:style w:type="character" w:styleId="15">
    <w:name w:val="Hyperlink"/>
    <w:uiPriority w:val="0"/>
    <w:rPr>
      <w:rFonts w:ascii="Times New Roman" w:hAnsi="Times New Roman" w:eastAsia="宋体" w:cs="Times New Roman"/>
      <w:color w:val="0000FF"/>
      <w:u w:val="none"/>
    </w:rPr>
  </w:style>
  <w:style w:type="paragraph" w:styleId="16">
    <w:name w:val="List Paragraph"/>
    <w:basedOn w:val="1"/>
    <w:qFormat/>
    <w:uiPriority w:val="1"/>
    <w:pPr>
      <w:ind w:left="1277" w:hanging="842"/>
    </w:pPr>
    <w:rPr>
      <w:rFonts w:ascii="宋体" w:hAnsi="宋体" w:eastAsia="宋体" w:cs="宋体"/>
      <w:lang w:val="zh-CN" w:eastAsia="zh-CN" w:bidi="zh-CN"/>
    </w:rPr>
  </w:style>
  <w:style w:type="character" w:customStyle="1" w:styleId="17">
    <w:name w:val="日期 Char"/>
    <w:link w:val="6"/>
    <w:uiPriority w:val="0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wmf"/><Relationship Id="rId7" Type="http://schemas.openxmlformats.org/officeDocument/2006/relationships/control" Target="activeX/activeX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2155DE9A-CA5F-4C83-B20F-8B06B3C79D0C}" r:id="rId1" ax:persistence="persistStorage"/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192</Words>
  <Characters>1097</Characters>
  <Lines>9</Lines>
  <Paragraphs>2</Paragraphs>
  <TotalTime>5</TotalTime>
  <ScaleCrop>false</ScaleCrop>
  <LinksUpToDate>false</LinksUpToDate>
  <CharactersWithSpaces>1287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2019-05-13T03:46:00Z</dcterms:created>
  <dc:creator>微软用户</dc:creator>
  <cp:lastModifiedBy>办公室</cp:lastModifiedBy>
  <cp:lastPrinted>2020-03-10T03:12:46Z</cp:lastPrinted>
  <dcterms:modified xsi:type="dcterms:W3CDTF">2020-03-10T05:43:53Z</dcterms:modified>
  <dc:title>关于省律协与四川电视台《黄金三十分》联合开展电视法制宣传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docranid">
    <vt:lpwstr>241FA21C1CD94E7088AB7DDC2C84916F</vt:lpwstr>
  </property>
</Properties>
</file>